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F1" w:rsidRDefault="006A0B2F">
      <w:pPr>
        <w:widowControl w:val="0"/>
        <w:spacing w:line="240" w:lineRule="auto"/>
        <w:ind w:left="17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ога-настав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</w:p>
    <w:p w:rsidR="002D7DF1" w:rsidRDefault="002D7DF1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D7DF1" w:rsidRDefault="0083012E">
      <w:pPr>
        <w:widowControl w:val="0"/>
        <w:spacing w:line="240" w:lineRule="auto"/>
        <w:ind w:left="24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Авчинниковой О.Н.</w:t>
      </w:r>
      <w:r w:rsidR="006A0B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6A0B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A0B2F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A0B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6A0B2F">
        <w:rPr>
          <w:rFonts w:ascii="Times New Roman" w:eastAsia="Times New Roman" w:hAnsi="Times New Roman" w:cs="Times New Roman"/>
          <w:color w:val="000000"/>
          <w:sz w:val="28"/>
          <w:szCs w:val="28"/>
        </w:rPr>
        <w:t>-2022</w:t>
      </w:r>
      <w:r w:rsidR="006A0B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A0B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A0B2F">
        <w:rPr>
          <w:rFonts w:ascii="Times New Roman" w:eastAsia="Times New Roman" w:hAnsi="Times New Roman" w:cs="Times New Roman"/>
          <w:color w:val="000000"/>
          <w:sz w:val="28"/>
          <w:szCs w:val="28"/>
        </w:rPr>
        <w:t>. год</w:t>
      </w:r>
    </w:p>
    <w:p w:rsidR="002D7DF1" w:rsidRDefault="002D7DF1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>Молодой пед</w:t>
      </w:r>
      <w:r w:rsidRPr="006A0B2F">
        <w:rPr>
          <w:color w:val="000000"/>
          <w:sz w:val="28"/>
          <w:szCs w:val="28"/>
        </w:rPr>
        <w:t xml:space="preserve">агог – Москаленко </w:t>
      </w:r>
      <w:proofErr w:type="spellStart"/>
      <w:r w:rsidRPr="006A0B2F">
        <w:rPr>
          <w:color w:val="000000"/>
          <w:sz w:val="28"/>
          <w:szCs w:val="28"/>
        </w:rPr>
        <w:t>Наида</w:t>
      </w:r>
      <w:proofErr w:type="spellEnd"/>
      <w:r w:rsidRPr="006A0B2F">
        <w:rPr>
          <w:color w:val="000000"/>
          <w:sz w:val="28"/>
          <w:szCs w:val="28"/>
        </w:rPr>
        <w:t xml:space="preserve"> </w:t>
      </w:r>
      <w:proofErr w:type="spellStart"/>
      <w:r w:rsidRPr="006A0B2F">
        <w:rPr>
          <w:color w:val="000000"/>
          <w:sz w:val="28"/>
          <w:szCs w:val="28"/>
        </w:rPr>
        <w:t>Изатулаевна</w:t>
      </w:r>
      <w:proofErr w:type="spellEnd"/>
      <w:r w:rsidRPr="006A0B2F">
        <w:rPr>
          <w:color w:val="000000"/>
          <w:sz w:val="28"/>
          <w:szCs w:val="28"/>
        </w:rPr>
        <w:t>, для которого, я являюсь наставником. Мною были определены цель и основные задачи работы с молодым воспитателем.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  <w:u w:val="single"/>
        </w:rPr>
        <w:t>Цель:</w:t>
      </w:r>
      <w:r w:rsidRPr="006A0B2F">
        <w:rPr>
          <w:color w:val="000000"/>
          <w:sz w:val="28"/>
          <w:szCs w:val="28"/>
        </w:rPr>
        <w:t> развитие профессиональных умений и навыков молодого специалиста, создание условий для профессионального роста.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  <w:u w:val="single"/>
        </w:rPr>
        <w:t>Задачи: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>- создать условия для оказания методической помощи в повышении уровня организации образовательного процесса и совершенствовании форм и методов организации совместной деятельности воспитанников с воспитателем;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>- создать условия для развития потребности и мотивацию в непрерывном самообразовании.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  <w:u w:val="single"/>
        </w:rPr>
        <w:t>Основные направления работы</w:t>
      </w:r>
      <w:r w:rsidRPr="006A0B2F">
        <w:rPr>
          <w:color w:val="000000"/>
          <w:sz w:val="28"/>
          <w:szCs w:val="28"/>
        </w:rPr>
        <w:t>: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>-изучение нормативно - правовой базы;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>- ведение документации дошкольного отделения;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>-организация образовательного процесса в группе;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>-формы и методы организации совместной деятельности воспитанников с воспитателем;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>-использование новых образовательных технологий и разработок, как во время организованной образовательной деятельности, так и в режимных моментах;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>- выбор методической темы для самообразования.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 xml:space="preserve">С </w:t>
      </w:r>
      <w:r w:rsidRPr="006A0B2F">
        <w:rPr>
          <w:color w:val="000000"/>
          <w:sz w:val="28"/>
          <w:szCs w:val="28"/>
        </w:rPr>
        <w:t>молодым педагогом Москаленко Н.И.</w:t>
      </w:r>
      <w:r w:rsidRPr="006A0B2F">
        <w:rPr>
          <w:color w:val="000000"/>
          <w:sz w:val="28"/>
          <w:szCs w:val="28"/>
        </w:rPr>
        <w:t xml:space="preserve"> была проведена консультация по развитию умения пользоваться нормативно- правой базой: «Законом об образовании ФГОС», Федеральным законом «Об основных гарантиях прав ребенка», «Конвенцией о правах ребенка», Санитарно-эпидемиологических правилах и нормативов для ДО. Консультация наставника, участие молодого педагога в разработке материалов для родителей. Консультация по проведению проекта в группе д\с. Консультации в подготовке и проведении утренников молодым специалистом. Консультации по разработке дидактического и наглядно-демонстрационного материала.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>Оказана практическая помощь по правильной организации ведения документации группы: проведены консультации по составлению рабочей программы, перспективных, календарных планах, журнала здоровья, журнала движения детей.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>Были изучены:</w:t>
      </w:r>
    </w:p>
    <w:p w:rsidR="0083012E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>- Основная образовательная программа ДО;</w:t>
      </w:r>
    </w:p>
    <w:p w:rsidR="006A0B2F" w:rsidRPr="006A0B2F" w:rsidRDefault="006A0B2F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1" w:name="_GoBack"/>
      <w:bookmarkEnd w:id="1"/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lastRenderedPageBreak/>
        <w:t>- Цели и задачи годового плана ДО;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>- Методики проведения и обследования воспитанников.</w:t>
      </w:r>
    </w:p>
    <w:p w:rsidR="0083012E" w:rsidRPr="006A0B2F" w:rsidRDefault="006A0B2F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>С молодым педагого</w:t>
      </w:r>
      <w:r w:rsidR="0083012E" w:rsidRPr="006A0B2F">
        <w:rPr>
          <w:color w:val="000000"/>
          <w:sz w:val="28"/>
          <w:szCs w:val="28"/>
        </w:rPr>
        <w:t xml:space="preserve">м обсуждала вопросы организации образовательного процесса с детьми. Проводила наблюдение за организацией образовательного процесса молодым специалистом. </w:t>
      </w:r>
      <w:r w:rsidRPr="006A0B2F">
        <w:rPr>
          <w:color w:val="000000"/>
          <w:sz w:val="28"/>
          <w:szCs w:val="28"/>
        </w:rPr>
        <w:t>Молодой педагог Москаленко Н.И</w:t>
      </w:r>
      <w:r w:rsidR="0083012E" w:rsidRPr="006A0B2F">
        <w:rPr>
          <w:color w:val="000000"/>
          <w:sz w:val="28"/>
          <w:szCs w:val="28"/>
        </w:rPr>
        <w:t xml:space="preserve">. для организации развития сенсорного воспитания пополнила центр </w:t>
      </w:r>
      <w:proofErr w:type="spellStart"/>
      <w:r w:rsidR="0083012E" w:rsidRPr="006A0B2F">
        <w:rPr>
          <w:color w:val="000000"/>
          <w:sz w:val="28"/>
          <w:szCs w:val="28"/>
        </w:rPr>
        <w:t>сенсорики</w:t>
      </w:r>
      <w:proofErr w:type="spellEnd"/>
      <w:r w:rsidR="0083012E" w:rsidRPr="006A0B2F">
        <w:rPr>
          <w:color w:val="000000"/>
          <w:sz w:val="28"/>
          <w:szCs w:val="28"/>
        </w:rPr>
        <w:t xml:space="preserve"> нетрадиционными играми, пособиями. Для успешной организации режимных моментов педагог наблюдал за моей работой и работой других педагогов ДО. Проанализировав, отметили положительные моменты, которые можно использовать самим в работе. Принимала участие в детских утренниках. Молодой педагог разработала конспект открытого занятия «Прилёт птиц» по ООД, который проводила на уровне ДО. При проведении образовательной деятельности рекомендовала использовать предварительную работу, игровые проблем</w:t>
      </w:r>
      <w:r w:rsidRPr="006A0B2F">
        <w:rPr>
          <w:color w:val="000000"/>
          <w:sz w:val="28"/>
          <w:szCs w:val="28"/>
        </w:rPr>
        <w:t>ные ситуации, ИКТ. Москаленко Н.И.</w:t>
      </w:r>
      <w:r w:rsidR="0083012E" w:rsidRPr="006A0B2F">
        <w:rPr>
          <w:color w:val="000000"/>
          <w:sz w:val="28"/>
          <w:szCs w:val="28"/>
        </w:rPr>
        <w:t xml:space="preserve"> работает над созданием портфолио.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  <w:u w:val="single"/>
        </w:rPr>
        <w:t>Вывод: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>Молодому педагогу оказана помощь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>-в приобретении практических навыков, необходимых для педагогической работы по занимаемой должности,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>-выработке умения применять теоретические знания в конкретной практической работе.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</w:rPr>
        <w:t>Я стремилась</w:t>
      </w:r>
      <w:r w:rsidRPr="006A0B2F">
        <w:rPr>
          <w:b/>
          <w:bCs/>
          <w:color w:val="000000"/>
          <w:sz w:val="28"/>
          <w:szCs w:val="28"/>
        </w:rPr>
        <w:t> </w:t>
      </w:r>
      <w:r w:rsidR="006A0B2F" w:rsidRPr="006A0B2F">
        <w:rPr>
          <w:color w:val="000000"/>
          <w:sz w:val="28"/>
          <w:szCs w:val="28"/>
        </w:rPr>
        <w:t xml:space="preserve">заинтересовать </w:t>
      </w:r>
      <w:proofErr w:type="spellStart"/>
      <w:r w:rsidR="006A0B2F" w:rsidRPr="006A0B2F">
        <w:rPr>
          <w:color w:val="000000"/>
          <w:sz w:val="28"/>
          <w:szCs w:val="28"/>
        </w:rPr>
        <w:t>Наиду</w:t>
      </w:r>
      <w:proofErr w:type="spellEnd"/>
      <w:r w:rsidR="006A0B2F" w:rsidRPr="006A0B2F">
        <w:rPr>
          <w:color w:val="000000"/>
          <w:sz w:val="28"/>
          <w:szCs w:val="28"/>
        </w:rPr>
        <w:t xml:space="preserve"> </w:t>
      </w:r>
      <w:proofErr w:type="spellStart"/>
      <w:r w:rsidR="006A0B2F" w:rsidRPr="006A0B2F">
        <w:rPr>
          <w:color w:val="000000"/>
          <w:sz w:val="28"/>
          <w:szCs w:val="28"/>
        </w:rPr>
        <w:t>Изатулаевну</w:t>
      </w:r>
      <w:proofErr w:type="spellEnd"/>
      <w:r w:rsidRPr="006A0B2F">
        <w:rPr>
          <w:color w:val="000000"/>
          <w:sz w:val="28"/>
          <w:szCs w:val="28"/>
        </w:rPr>
        <w:t xml:space="preserve"> и помогала</w:t>
      </w:r>
      <w:r w:rsidRPr="006A0B2F">
        <w:rPr>
          <w:b/>
          <w:bCs/>
          <w:color w:val="000000"/>
          <w:sz w:val="28"/>
          <w:szCs w:val="28"/>
        </w:rPr>
        <w:t> </w:t>
      </w:r>
      <w:r w:rsidRPr="006A0B2F">
        <w:rPr>
          <w:color w:val="000000"/>
          <w:sz w:val="28"/>
          <w:szCs w:val="28"/>
        </w:rPr>
        <w:t>реализовать себя, развить личностные качества, коммуникативные умения, совершенствовать педагогическую базу, развивать умения управлять детским коллективом.</w:t>
      </w:r>
    </w:p>
    <w:p w:rsidR="0083012E" w:rsidRPr="006A0B2F" w:rsidRDefault="0083012E" w:rsidP="00830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A0B2F">
        <w:rPr>
          <w:color w:val="000000"/>
          <w:sz w:val="28"/>
          <w:szCs w:val="28"/>
          <w:u w:val="single"/>
        </w:rPr>
        <w:t>Рекомендации</w:t>
      </w:r>
      <w:r w:rsidRPr="006A0B2F">
        <w:rPr>
          <w:color w:val="000000"/>
          <w:sz w:val="28"/>
          <w:szCs w:val="28"/>
        </w:rPr>
        <w:t>: продолжать овладевать теоретическими знаниями и практическими навыками для совершенствования педагогических компетенций; использовать в своей работе современные педагогические технологии.</w:t>
      </w:r>
      <w:bookmarkEnd w:id="0"/>
    </w:p>
    <w:sectPr w:rsidR="0083012E" w:rsidRPr="006A0B2F">
      <w:type w:val="continuous"/>
      <w:pgSz w:w="11906" w:h="16838"/>
      <w:pgMar w:top="1123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D7DF1"/>
    <w:rsid w:val="002D7DF1"/>
    <w:rsid w:val="006A0B2F"/>
    <w:rsid w:val="0083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B56A"/>
  <w15:docId w15:val="{47BB115F-BE04-45CD-9B77-BABB893B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2022-09-18T19:05:00Z</dcterms:created>
  <dcterms:modified xsi:type="dcterms:W3CDTF">2022-09-18T19:21:00Z</dcterms:modified>
</cp:coreProperties>
</file>