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03" w:rsidRDefault="00C3137C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1 001"/>
          </v:shape>
        </w:pict>
      </w:r>
    </w:p>
    <w:p w:rsidR="00213903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213903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lastRenderedPageBreak/>
        <w:t>Муниципальное 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 18 «Сказка» поселка Виноградный Буденновского района» (далее – Детский сад) расположено в поселке Виноградный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. Здание Детского сада построено по типовому проекту. Проектная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наполняемость на 113 мест. Общая площадь здания 1453,7кв. м, из них площадь помещений, используемых непосредственно для 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нужд образовательного процесса, 662,6 кв. м.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Цель деятельности Детского сада – осуществление образовательной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 xml:space="preserve"> 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>деятельности по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 xml:space="preserve"> реализации образовательных программ дошкольного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образования.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FF" w:themeFill="background1"/>
          <w:lang w:eastAsia="ru-RU"/>
        </w:rPr>
        <w:t xml:space="preserve"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 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 w:themeFill="background1"/>
          <w:lang w:eastAsia="ru-RU"/>
        </w:rPr>
        <w:t>воспитанников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Режим работы Детского сада</w:t>
      </w: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Рабочая неделя – пятидневная, с понедельника по пятницу. Длительность пребывания детей в группах – 10 часов. Режим работы групп – с 7:00 до 17:00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Аналитическая часть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I. Оценка образовательной деятельности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Образовательная деятельность в Детском саду организована в соответствии с </w:t>
      </w:r>
      <w:hyperlink r:id="rId6" w:anchor="/document/99/902389617/" w:history="1">
        <w:r w:rsidRPr="009E2482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Федеральным законом от 29.12.2012 № 273-ФЗ</w:t>
        </w:r>
      </w:hyperlink>
      <w:r w:rsidRPr="009E24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«Об образовании в Российской Федерации», </w:t>
      </w:r>
      <w:hyperlink r:id="rId7" w:anchor="/document/99/499057887/" w:history="1">
        <w:r w:rsidRPr="009E2482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ФГОС дошкольного образовани</w:t>
        </w:r>
      </w:hyperlink>
      <w:hyperlink r:id="rId8" w:anchor="/document/99/499057887/" w:history="1">
        <w:r w:rsidRPr="009E2482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я</w:t>
        </w:r>
      </w:hyperlink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, </w:t>
      </w:r>
      <w:hyperlink r:id="rId9" w:anchor="/document/97/485031/" w:history="1">
        <w:r w:rsidRPr="009E2482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0" w:anchor="/document/99/499057887/" w:history="1">
        <w:r w:rsidRPr="009E2482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ФГОС дошкольного образования</w:t>
        </w:r>
      </w:hyperlink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 с учетом примерной образовательной программы дошкольного образования, санитарно-эпидемиологическими правилами и нормативами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посещают 83 воспитанников в возрасте от 2 до 7 лет. В Детском саду сформировано 5 групп общеразвивающей направленности. Из них</w:t>
      </w:r>
      <w:r w:rsidRPr="009E2482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:</w:t>
      </w:r>
    </w:p>
    <w:p w:rsidR="00213903" w:rsidRPr="009E2482" w:rsidRDefault="00213903" w:rsidP="0021390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первая младшая группа – 12 детей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213903" w:rsidRPr="009E2482" w:rsidRDefault="00213903" w:rsidP="0021390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вторая младшая группа – 13 детей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213903" w:rsidRPr="009E2482" w:rsidRDefault="00213903" w:rsidP="0021390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средняя группа – 18 детей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213903" w:rsidRPr="009E2482" w:rsidRDefault="00213903" w:rsidP="0021390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старшая группа – 21 ребенок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;</w:t>
      </w:r>
    </w:p>
    <w:p w:rsidR="00213903" w:rsidRPr="009E2482" w:rsidRDefault="00213903" w:rsidP="00213903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 подготовительная к школе группа – 18 детей</w:t>
      </w:r>
      <w:r w:rsidRPr="009E2482">
        <w:rPr>
          <w:rFonts w:ascii="Times New Roman" w:eastAsia="Times New Roman" w:hAnsi="Times New Roman" w:cs="Times New Roman"/>
          <w:iCs/>
          <w:color w:val="FF0000"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2020 году в Детском саду для освоения основной образовательной программы дошкольного образования в условиях самоизоляции не было предусмотрено проведение занятий в формате онлайн.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Уровень развития детей анализируется по итогам педагогической диагностики.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Воспитательная работа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Чтобы выбрать стратегию воспитательной работы, в 2020 году проводился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054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состава семей воспитанников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Характеристика семей по составу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7"/>
        <w:gridCol w:w="2004"/>
        <w:gridCol w:w="4948"/>
      </w:tblGrid>
      <w:tr w:rsidR="00213903" w:rsidRPr="009E2482" w:rsidTr="00947E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Количество</w:t>
            </w: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0544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40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Процент от общего количества</w:t>
            </w: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8078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семей воспитанников</w:t>
            </w:r>
          </w:p>
        </w:tc>
      </w:tr>
      <w:tr w:rsidR="00213903" w:rsidRPr="009E2482" w:rsidTr="00947E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84,5%</w:t>
            </w:r>
          </w:p>
        </w:tc>
      </w:tr>
      <w:tr w:rsidR="00213903" w:rsidRPr="009E2482" w:rsidTr="00947E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15,5%</w:t>
            </w:r>
          </w:p>
        </w:tc>
      </w:tr>
      <w:tr w:rsidR="00213903" w:rsidRPr="009E2482" w:rsidTr="00947E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0%</w:t>
            </w:r>
          </w:p>
        </w:tc>
      </w:tr>
      <w:tr w:rsidR="00213903" w:rsidRPr="009E2482" w:rsidTr="00947EC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0%</w:t>
            </w:r>
          </w:p>
        </w:tc>
      </w:tr>
    </w:tbl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Характеристика семей по количеству детей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7"/>
        <w:gridCol w:w="2386"/>
        <w:gridCol w:w="4146"/>
      </w:tblGrid>
      <w:tr w:rsidR="00213903" w:rsidRPr="009E2482" w:rsidTr="00947EC7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Процент от общего количества семей воспитанников</w:t>
            </w:r>
          </w:p>
        </w:tc>
      </w:tr>
      <w:tr w:rsidR="00213903" w:rsidRPr="009E2482" w:rsidTr="00947EC7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Один ребенок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22,5%</w:t>
            </w:r>
          </w:p>
        </w:tc>
      </w:tr>
      <w:tr w:rsidR="00213903" w:rsidRPr="009E2482" w:rsidTr="00947EC7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35,2%</w:t>
            </w:r>
          </w:p>
        </w:tc>
      </w:tr>
      <w:tr w:rsidR="00213903" w:rsidRPr="009E2482" w:rsidTr="00947EC7">
        <w:tc>
          <w:tcPr>
            <w:tcW w:w="31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4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42,3%</w:t>
            </w:r>
          </w:p>
        </w:tc>
      </w:tr>
    </w:tbl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 образование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2020 году в Детском саду работали кружки по направлениям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: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1) художественно-эстетическое: «Умелая кисточка»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.;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социально-педагогическое: «</w:t>
      </w:r>
      <w:proofErr w:type="spellStart"/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Светофорик</w:t>
      </w:r>
      <w:proofErr w:type="spellEnd"/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физкультурно-спортивное: «Прыг-Скок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»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эколого-биологическое: «Юный эколог»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дополнительном образовании задействовано 50,6 процентов воспитанников Детского сада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 Оценка системы управления организации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Управление Детским садом осуществляется в соответствии с действующим законодательством и уставом Детского сада.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Совет родителей,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6609"/>
      </w:tblGrid>
      <w:tr w:rsidR="00213903" w:rsidRPr="009E2482" w:rsidTr="00947EC7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Функции</w:t>
            </w:r>
          </w:p>
        </w:tc>
      </w:tr>
      <w:tr w:rsidR="00213903" w:rsidRPr="009E2482" w:rsidTr="00947EC7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13903" w:rsidRPr="009E2482" w:rsidTr="00947EC7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Совет родителей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Рассматривает вопросы:</w:t>
            </w:r>
          </w:p>
          <w:p w:rsidR="00213903" w:rsidRPr="009E2482" w:rsidRDefault="00213903" w:rsidP="00213903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развития образовательной организации;</w:t>
            </w:r>
          </w:p>
          <w:p w:rsidR="00213903" w:rsidRPr="009E2482" w:rsidRDefault="00213903" w:rsidP="00213903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финансово-хозяйственной деятельности;</w:t>
            </w:r>
          </w:p>
          <w:p w:rsidR="00213903" w:rsidRPr="009E2482" w:rsidRDefault="00213903" w:rsidP="00213903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материально-технического обеспечения</w:t>
            </w:r>
          </w:p>
        </w:tc>
      </w:tr>
      <w:tr w:rsidR="00213903" w:rsidRPr="009E2482" w:rsidTr="00947EC7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Осуществляет текущее руководство образовательной</w:t>
            </w:r>
          </w:p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деятельностью Детского сада, в том числе рассматривает</w:t>
            </w:r>
          </w:p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вопросы: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выбора учебников, учебных пособий, средств обучения и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воспитания;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материально-технического обеспечения образовательного процесса;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 xml:space="preserve">аттестации, повышении </w:t>
            </w:r>
            <w:proofErr w:type="gramStart"/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квалификации  педагогических</w:t>
            </w:r>
            <w:proofErr w:type="gramEnd"/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 работников;</w:t>
            </w:r>
          </w:p>
          <w:p w:rsidR="00213903" w:rsidRPr="009E2482" w:rsidRDefault="00213903" w:rsidP="00213903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213903" w:rsidRPr="009E2482" w:rsidTr="00947EC7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9E2482" w:rsidRDefault="00213903" w:rsidP="00947EC7">
            <w:pPr>
              <w:shd w:val="clear" w:color="auto" w:fill="FFFFFF" w:themeFill="background1"/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Реализует право работников участвовать в управлении</w:t>
            </w:r>
          </w:p>
          <w:p w:rsidR="00213903" w:rsidRPr="009E2482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образовательной организацией, в том числе:</w:t>
            </w:r>
          </w:p>
          <w:p w:rsidR="00213903" w:rsidRPr="009E2482" w:rsidRDefault="00213903" w:rsidP="0021390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13903" w:rsidRPr="009E2482" w:rsidRDefault="00213903" w:rsidP="0021390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</w:r>
          </w:p>
          <w:p w:rsidR="00213903" w:rsidRPr="009E2482" w:rsidRDefault="00213903" w:rsidP="0021390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213903" w:rsidRPr="009E2482" w:rsidRDefault="00213903" w:rsidP="00213903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482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Структура</w:t>
      </w:r>
      <w:r w:rsidRPr="009E24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 xml:space="preserve">и система управления соответствуют специфике деятельности Детского сада. В 2020 году в систему управления Детским садом внедрили элементы электронного документооборота. 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По итогам 2020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Оценка содержания и качества подготовки обучающихся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213903" w:rsidRPr="009E2482" w:rsidRDefault="00213903" w:rsidP="0021390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диагностические занятия (по каждому разделу программы);</w:t>
      </w:r>
    </w:p>
    <w:p w:rsidR="00213903" w:rsidRPr="009E2482" w:rsidRDefault="00213903" w:rsidP="0021390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диагностические срезы;</w:t>
      </w:r>
    </w:p>
    <w:p w:rsidR="00213903" w:rsidRPr="009E2482" w:rsidRDefault="00213903" w:rsidP="00213903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наблюдения, итоговые занятия.</w:t>
      </w:r>
    </w:p>
    <w:p w:rsidR="00213903" w:rsidRPr="009E2482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8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2020 года выглядят следующим образом:</w:t>
      </w:r>
    </w:p>
    <w:tbl>
      <w:tblPr>
        <w:tblW w:w="5046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2"/>
        <w:gridCol w:w="692"/>
        <w:gridCol w:w="430"/>
        <w:gridCol w:w="692"/>
        <w:gridCol w:w="640"/>
        <w:gridCol w:w="692"/>
        <w:gridCol w:w="640"/>
        <w:gridCol w:w="692"/>
        <w:gridCol w:w="1969"/>
      </w:tblGrid>
      <w:tr w:rsidR="00C3137C" w:rsidRPr="0008567B" w:rsidTr="00C3137C">
        <w:trPr>
          <w:jc w:val="center"/>
        </w:trPr>
        <w:tc>
          <w:tcPr>
            <w:tcW w:w="30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lastRenderedPageBreak/>
              <w:t>Уровень развития воспитанников в рамках целевых ориентиров</w:t>
            </w:r>
          </w:p>
        </w:tc>
        <w:tc>
          <w:tcPr>
            <w:tcW w:w="118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Выше нормы</w:t>
            </w:r>
          </w:p>
        </w:tc>
        <w:tc>
          <w:tcPr>
            <w:tcW w:w="12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Норма</w:t>
            </w:r>
          </w:p>
        </w:tc>
        <w:tc>
          <w:tcPr>
            <w:tcW w:w="12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Ниже нормы</w:t>
            </w:r>
          </w:p>
        </w:tc>
        <w:tc>
          <w:tcPr>
            <w:tcW w:w="258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Итого</w:t>
            </w:r>
          </w:p>
        </w:tc>
      </w:tr>
      <w:tr w:rsidR="00C3137C" w:rsidRPr="0008567B" w:rsidTr="00C3137C">
        <w:trPr>
          <w:jc w:val="center"/>
        </w:trPr>
        <w:tc>
          <w:tcPr>
            <w:tcW w:w="3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% воспитанников в пределе</w:t>
            </w:r>
          </w:p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br/>
              <w:t>нормы</w:t>
            </w:r>
          </w:p>
        </w:tc>
      </w:tr>
      <w:tr w:rsidR="00C3137C" w:rsidRPr="0008567B" w:rsidTr="00C3137C">
        <w:trPr>
          <w:jc w:val="center"/>
        </w:trPr>
        <w:tc>
          <w:tcPr>
            <w:tcW w:w="306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35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44,3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17,7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79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95,1</w:t>
            </w:r>
          </w:p>
        </w:tc>
      </w:tr>
      <w:tr w:rsidR="00C3137C" w:rsidRPr="0008567B" w:rsidTr="00C3137C">
        <w:trPr>
          <w:jc w:val="center"/>
        </w:trPr>
        <w:tc>
          <w:tcPr>
            <w:tcW w:w="30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31</w:t>
            </w:r>
          </w:p>
        </w:tc>
        <w:tc>
          <w:tcPr>
            <w:tcW w:w="5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38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40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50,6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10,1</w:t>
            </w:r>
          </w:p>
        </w:tc>
        <w:tc>
          <w:tcPr>
            <w:tcW w:w="6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79</w:t>
            </w:r>
          </w:p>
        </w:tc>
        <w:tc>
          <w:tcPr>
            <w:tcW w:w="19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C3137C" w:rsidP="00947EC7">
            <w:pPr>
              <w:shd w:val="clear" w:color="auto" w:fill="FFFFFF" w:themeFill="background1"/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95,1</w:t>
            </w:r>
          </w:p>
        </w:tc>
      </w:tr>
    </w:tbl>
    <w:p w:rsidR="00213903" w:rsidRPr="0008567B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В июне 2020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сформированности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предпосылок к учебной деятельности в количестве 18 человек. Задания позволили оценить уровень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сформированности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</w:t>
      </w:r>
      <w:bookmarkStart w:id="0" w:name="_GoBack"/>
      <w:bookmarkEnd w:id="0"/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213903" w:rsidRPr="0008567B" w:rsidRDefault="00213903" w:rsidP="00213903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213903" w:rsidRPr="0008567B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IV. Оценка организации учебного процесса (</w:t>
      </w:r>
      <w:proofErr w:type="spellStart"/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воспитательно</w:t>
      </w:r>
      <w:proofErr w:type="spellEnd"/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-образовательного процесса)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форма организации образовательного процесса:</w:t>
      </w:r>
    </w:p>
    <w:p w:rsidR="00213903" w:rsidRPr="0008567B" w:rsidRDefault="00213903" w:rsidP="0021390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213903" w:rsidRPr="0008567B" w:rsidRDefault="00213903" w:rsidP="00213903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самостоятельная деятельность воспитанников под наблюдением педагогического работника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Занятия в рамках образовательной деятельности ведутся по подгруппам. Продолжительность занятий соответствует </w:t>
      </w:r>
      <w:hyperlink r:id="rId11" w:anchor="/document/97/486051/infobar-attachment/" w:history="1">
        <w:r w:rsidRPr="0008567B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СанПиН 1.2.3685-21</w:t>
        </w:r>
      </w:hyperlink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составляет:</w:t>
      </w:r>
    </w:p>
    <w:p w:rsidR="00213903" w:rsidRPr="0008567B" w:rsidRDefault="00213903" w:rsidP="0021390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группах с детьми от 1,5 до 3 лет – до 10 мин;</w:t>
      </w:r>
    </w:p>
    <w:p w:rsidR="00213903" w:rsidRPr="0008567B" w:rsidRDefault="00213903" w:rsidP="0021390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3 до 4 лет – до 15 мин;</w:t>
      </w:r>
    </w:p>
    <w:p w:rsidR="00213903" w:rsidRPr="0008567B" w:rsidRDefault="00213903" w:rsidP="0021390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4 до 5 лет – до 20 мин;</w:t>
      </w:r>
    </w:p>
    <w:p w:rsidR="00213903" w:rsidRPr="0008567B" w:rsidRDefault="00213903" w:rsidP="0021390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5 до 6 лет – до 25 мин;</w:t>
      </w:r>
    </w:p>
    <w:p w:rsidR="00213903" w:rsidRPr="0008567B" w:rsidRDefault="00213903" w:rsidP="00213903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группах с детьми от 6 до 7 лет – до 30 мин.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не допустить распространения </w:t>
      </w:r>
      <w:proofErr w:type="spellStart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Роспотребнадзора</w:t>
      </w:r>
      <w:proofErr w:type="spellEnd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дезинфекцию посуды, столовых приборов после каждого использования;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бактерицидные установки в групповых комнатах;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частое проветривание групповых комнат в отсутствие воспитанников;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213903" w:rsidRPr="0008567B" w:rsidRDefault="00213903" w:rsidP="00213903">
      <w:pPr>
        <w:numPr>
          <w:ilvl w:val="0"/>
          <w:numId w:val="8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213903" w:rsidRPr="0008567B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V. Оценка качества кадрового обеспечения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Детский сад укомплектован педагогами на 71 процентов согласно штатному расписанию. Всего работают 21человек. Педагогический коллектив Детского сада насчитывает 5 специалистов. Соотношение воспитанников, приходящихся на 1 взрослого:</w:t>
      </w:r>
    </w:p>
    <w:p w:rsidR="00213903" w:rsidRPr="0008567B" w:rsidRDefault="00213903" w:rsidP="00213903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воспитанник/педагоги – 16/1;</w:t>
      </w:r>
    </w:p>
    <w:p w:rsidR="00213903" w:rsidRPr="0008567B" w:rsidRDefault="00213903" w:rsidP="00213903">
      <w:pPr>
        <w:numPr>
          <w:ilvl w:val="0"/>
          <w:numId w:val="9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воспитанники/все сотрудники – 3,9/1.</w:t>
      </w:r>
    </w:p>
    <w:p w:rsidR="00213903" w:rsidRPr="0008567B" w:rsidRDefault="00213903" w:rsidP="00213903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903" w:rsidRPr="0008567B" w:rsidRDefault="00213903" w:rsidP="00213903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lastRenderedPageBreak/>
        <w:t>Курсы </w:t>
      </w:r>
      <w:hyperlink r:id="rId12" w:anchor="/document/16/4019/" w:history="1">
        <w:r w:rsidRPr="0008567B">
          <w:rPr>
            <w:rFonts w:ascii="Times New Roman" w:eastAsia="Times New Roman" w:hAnsi="Times New Roman" w:cs="Times New Roman"/>
            <w:i/>
            <w:iCs/>
            <w:color w:val="0047B3"/>
            <w:sz w:val="28"/>
            <w:szCs w:val="28"/>
            <w:u w:val="single"/>
            <w:lang w:eastAsia="ru-RU"/>
          </w:rPr>
          <w:t>повышения квалификации</w:t>
        </w:r>
      </w:hyperlink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  по оказанию первой помощи 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в 2020 году прошли 5 работников Детского сада, из них 5 педагогов. По итогам 2020 года Детский сад перешел на применение профессиональных стандартов. Из 5 педагогических работников Детского сада все соответствуют квалификационным требованиям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профстандарта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профстандартом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«Педагог»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Диаграмма с характеристиками кадрового состава Детского сада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C7D04EE" wp14:editId="0332CF3E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903" w:rsidRPr="0008567B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4F453A84" wp14:editId="2DE2AE4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2020 году педагоги Детского сада приняли участие:</w:t>
      </w:r>
    </w:p>
    <w:p w:rsidR="00213903" w:rsidRPr="0008567B" w:rsidRDefault="00213903" w:rsidP="0021390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lastRenderedPageBreak/>
        <w:t xml:space="preserve">Информационно-обучающий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вебинар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«Развитие речи в детском саду»;</w:t>
      </w:r>
    </w:p>
    <w:p w:rsidR="00213903" w:rsidRPr="0008567B" w:rsidRDefault="00213903" w:rsidP="0021390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Всероссийский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вебинар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«Проведение итогового речевого обследования и оценка результатов у детей с ОВЗ».</w:t>
      </w:r>
    </w:p>
    <w:p w:rsidR="00213903" w:rsidRPr="0008567B" w:rsidRDefault="00213903" w:rsidP="0021390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Большой фестиваль дошкольного образования. Номинация «Сидим дома», «Праздник в детском саду»;</w:t>
      </w:r>
    </w:p>
    <w:p w:rsidR="00213903" w:rsidRPr="0008567B" w:rsidRDefault="00213903" w:rsidP="00213903">
      <w:pPr>
        <w:numPr>
          <w:ilvl w:val="0"/>
          <w:numId w:val="10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Всероссийское педагогическое общество ВПО Доверие «Страна юных художников»</w:t>
      </w:r>
    </w:p>
    <w:p w:rsidR="00213903" w:rsidRPr="0008567B" w:rsidRDefault="00213903" w:rsidP="00213903">
      <w:p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саморазвиваются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коронавирусной</w:t>
      </w:r>
      <w:proofErr w:type="spellEnd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инфекции педагоги использовали в работе дистанционные образовательные технологии.</w:t>
      </w:r>
    </w:p>
    <w:p w:rsidR="00213903" w:rsidRPr="0008567B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VI. Оценка учебно-методического и библиотечно-информационного обеспечения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Детском саду </w:t>
      </w:r>
      <w:hyperlink r:id="rId15" w:anchor="/document/16/38785/" w:history="1">
        <w:r w:rsidRPr="0008567B">
          <w:rPr>
            <w:rFonts w:ascii="Times New Roman" w:eastAsia="Times New Roman" w:hAnsi="Times New Roman" w:cs="Times New Roman"/>
            <w:i/>
            <w:iCs/>
            <w:color w:val="0047B3"/>
            <w:sz w:val="28"/>
            <w:szCs w:val="28"/>
            <w:u w:val="single"/>
            <w:lang w:eastAsia="ru-RU"/>
          </w:rPr>
          <w:t>библиотека</w:t>
        </w:r>
      </w:hyperlink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 является составной частью методической службы.</w:t>
      </w:r>
    </w:p>
    <w:p w:rsidR="00213903" w:rsidRPr="0008567B" w:rsidRDefault="00213903" w:rsidP="00213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br/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воспитательно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-образовательной работы в соответствии с обязательной частью ООП.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2020 году Детский приобрел наглядно-дидактические пособия:</w:t>
      </w:r>
    </w:p>
    <w:p w:rsidR="00213903" w:rsidRPr="0008567B" w:rsidRDefault="00213903" w:rsidP="00213903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серии «Мир в картинках», «Рассказы по картинкам», «Расскажите детям о…», «Играем в сказку», «Грамматика в картинках», «Искусство детям»;</w:t>
      </w:r>
    </w:p>
    <w:p w:rsidR="00213903" w:rsidRPr="0008567B" w:rsidRDefault="00213903" w:rsidP="00213903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картины для рассматривания, плакаты;</w:t>
      </w:r>
    </w:p>
    <w:p w:rsidR="00213903" w:rsidRPr="0008567B" w:rsidRDefault="00213903" w:rsidP="00213903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комплексы для оформления родительских уголков;</w:t>
      </w:r>
    </w:p>
    <w:p w:rsidR="00213903" w:rsidRPr="0008567B" w:rsidRDefault="00213903" w:rsidP="00213903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мягкие конструкторы «Шнуровка», «Напольные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пазлы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», </w:t>
      </w:r>
    </w:p>
    <w:p w:rsidR="00213903" w:rsidRPr="0008567B" w:rsidRDefault="00213903" w:rsidP="00213903">
      <w:pPr>
        <w:numPr>
          <w:ilvl w:val="0"/>
          <w:numId w:val="1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декорации «Изба», «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Мойдодыр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».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lastRenderedPageBreak/>
        <w:t>Однако кабинет недостаточно оснащен техническим и компьютерным оборудованием.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Информационное обеспечение Детского сада включает:</w:t>
      </w:r>
    </w:p>
    <w:p w:rsidR="00213903" w:rsidRPr="0008567B" w:rsidRDefault="00213903" w:rsidP="00213903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информационно-телекоммуникационное оборудование – в 2020 году пополнилось компьютером, 1 принтером;</w:t>
      </w:r>
    </w:p>
    <w:p w:rsidR="00213903" w:rsidRPr="0008567B" w:rsidRDefault="00213903" w:rsidP="00213903">
      <w:pPr>
        <w:numPr>
          <w:ilvl w:val="0"/>
          <w:numId w:val="1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интернет-ресурсами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, фото-, видеоматериалами, графическими редакторами.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213903" w:rsidRPr="0008567B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VII. Оценка материально-технической базы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групповые помещения – 5;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кабинет заведующего – 1;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методический кабинет – 1;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музыкальный зал – 1;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физкультурный зал – 1;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пищеблок – 1;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прачечная – 1;</w:t>
      </w:r>
    </w:p>
    <w:p w:rsidR="00213903" w:rsidRPr="0008567B" w:rsidRDefault="00213903" w:rsidP="00213903">
      <w:pPr>
        <w:numPr>
          <w:ilvl w:val="0"/>
          <w:numId w:val="13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медицинский кабинет – 1;</w:t>
      </w:r>
    </w:p>
    <w:p w:rsidR="00213903" w:rsidRPr="0008567B" w:rsidRDefault="00213903" w:rsidP="00213903">
      <w:pPr>
        <w:spacing w:after="0" w:line="240" w:lineRule="auto"/>
        <w:ind w:left="-9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В 2020 году Детский сад провел текущий </w:t>
      </w:r>
      <w:proofErr w:type="gram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ремонт</w:t>
      </w:r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,</w:t>
      </w:r>
      <w:proofErr w:type="gram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медкабинета,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электрощитовой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, складских помещений пищеблока, в двух возрастных группах проведена горячая вода в умывальных комнатах, отремонтировано освещение. Приобретено </w:t>
      </w:r>
      <w:proofErr w:type="gram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технологическое  оборудование</w:t>
      </w:r>
      <w:proofErr w:type="gram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на пищеблок,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рециркуляторы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, бесконтактные термометры. 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 этом в 2020 году оценка материально-технического оснащения Детского сада </w:t>
      </w:r>
      <w:proofErr w:type="gramStart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проведении</w:t>
      </w:r>
      <w:proofErr w:type="gramEnd"/>
      <w:r w:rsidRPr="0008567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дистанционных занятий с воспитанниками выявила следующие </w:t>
      </w: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трудности:</w:t>
      </w:r>
    </w:p>
    <w:p w:rsidR="00213903" w:rsidRPr="0008567B" w:rsidRDefault="00213903" w:rsidP="00213903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lastRenderedPageBreak/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интернет-соединение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;</w:t>
      </w:r>
    </w:p>
    <w:p w:rsidR="00213903" w:rsidRPr="0008567B" w:rsidRDefault="00213903" w:rsidP="00213903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недостаточно необходимого оборудования (ноутбуков, компьютеров или планшетов) в группах Детского сада;</w:t>
      </w:r>
    </w:p>
    <w:p w:rsidR="00213903" w:rsidRPr="0008567B" w:rsidRDefault="00213903" w:rsidP="00213903">
      <w:pPr>
        <w:numPr>
          <w:ilvl w:val="0"/>
          <w:numId w:val="14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нет достаточного технического обеспечения для организации массовых </w:t>
      </w:r>
      <w:proofErr w:type="spellStart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общесадовских</w:t>
      </w:r>
      <w:proofErr w:type="spellEnd"/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 xml:space="preserve"> мероприятий с родителями воспитанников.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Необходимо в 2021 году 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213903" w:rsidRPr="0008567B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VIII. Оценка функционирования внутренней системы оценки качества образования</w:t>
      </w:r>
    </w:p>
    <w:p w:rsidR="00213903" w:rsidRPr="00CE639F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3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В Детском саду утверждено</w:t>
      </w:r>
      <w:r w:rsidRPr="00CE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6" w:anchor="/document/118/49757/" w:history="1">
        <w:r w:rsidRPr="00CE639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положение о внутренней системе оценки качества образования</w:t>
        </w:r>
      </w:hyperlink>
      <w:r w:rsidRPr="00CE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E639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>от 19.09.2016.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Состояние здоровья и физического развития воспитанников удовлетворительные. 89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В период с 12.10.2020 по 19.10.2020 проводилось анкетирование 89 родителей, получены следующие результаты:</w:t>
      </w:r>
    </w:p>
    <w:p w:rsidR="00213903" w:rsidRPr="0008567B" w:rsidRDefault="00213903" w:rsidP="00213903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положительно оценивающих доброжелательность и вежливость работников организации, – 81 процент;</w:t>
      </w:r>
    </w:p>
    <w:p w:rsidR="00213903" w:rsidRPr="0008567B" w:rsidRDefault="00213903" w:rsidP="00213903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удовлетворенных компетентностью работников организации, – 72 процента;</w:t>
      </w:r>
    </w:p>
    <w:p w:rsidR="00213903" w:rsidRPr="0008567B" w:rsidRDefault="00213903" w:rsidP="00213903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удовлетворенных материально-техническим обеспечением организации, – 65 процентов;</w:t>
      </w:r>
    </w:p>
    <w:p w:rsidR="00213903" w:rsidRPr="0008567B" w:rsidRDefault="00213903" w:rsidP="00213903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удовлетворенных качеством предоставляемых образовательных услуг, – 84 процента;</w:t>
      </w:r>
    </w:p>
    <w:p w:rsidR="00213903" w:rsidRPr="0008567B" w:rsidRDefault="00213903" w:rsidP="00213903">
      <w:pPr>
        <w:numPr>
          <w:ilvl w:val="0"/>
          <w:numId w:val="15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доля получателей услуг, которые готовы рекомендовать организацию родственникам и знакомым, – 92 процента.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213903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13903" w:rsidRPr="0008567B" w:rsidRDefault="00213903" w:rsidP="0021390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6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Результаты анализа показателей деятельности организации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Данные приведены по состоянию на 30.12.2020.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3"/>
        <w:gridCol w:w="1488"/>
        <w:gridCol w:w="1548"/>
      </w:tblGrid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3903" w:rsidRPr="0008567B" w:rsidTr="00947EC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воспитанников, которые обучаются по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 дошкольного образования</w:t>
            </w:r>
          </w:p>
          <w:p w:rsidR="00213903" w:rsidRPr="0008567B" w:rsidRDefault="00213903" w:rsidP="00947EC7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обучающиеся: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83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83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семейного образования с психолого-педагогическим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67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вес) детей от общей численности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83 (100%)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воспитанников с ОВЗ от общей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 образовательной программе дошкольного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показатель пропущенных по болезни дней на одного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16,1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количество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средним профессиональным образованием педагогической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 (100%)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 (85%)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человек/чело</w:t>
            </w: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1/16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нет</w:t>
            </w:r>
          </w:p>
        </w:tc>
      </w:tr>
      <w:tr w:rsidR="00213903" w:rsidRPr="0008567B" w:rsidTr="00947EC7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2,2-2,0 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662,6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13903" w:rsidRPr="0008567B" w:rsidTr="00947EC7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</w:tr>
      <w:tr w:rsidR="00213903" w:rsidRPr="0008567B" w:rsidTr="00947EC7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13903" w:rsidRPr="0008567B" w:rsidRDefault="00213903" w:rsidP="00947EC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3903" w:rsidRPr="0008567B" w:rsidRDefault="00213903" w:rsidP="00947EC7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67B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>да</w:t>
            </w:r>
          </w:p>
        </w:tc>
      </w:tr>
    </w:tbl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CC"/>
          <w:lang w:eastAsia="ru-RU"/>
        </w:rPr>
      </w:pP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</w:pPr>
      <w:r w:rsidRPr="000856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Анализ </w:t>
      </w:r>
      <w:r w:rsidRPr="00085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Pr="000856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7" w:anchor="/document/97/485031/" w:history="1">
        <w:r w:rsidRPr="0008567B">
          <w:rPr>
            <w:rFonts w:ascii="Times New Roman" w:eastAsia="Times New Roman" w:hAnsi="Times New Roman" w:cs="Times New Roman"/>
            <w:iCs/>
            <w:color w:val="01745C"/>
            <w:sz w:val="28"/>
            <w:szCs w:val="28"/>
            <w:u w:val="single"/>
            <w:lang w:eastAsia="ru-RU"/>
          </w:rPr>
          <w:t>СП 2.4.3648-20</w:t>
        </w:r>
      </w:hyperlink>
      <w:r w:rsidRPr="0008567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ДО</w:t>
      </w:r>
      <w:r w:rsidRPr="0008567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  <w:lang w:eastAsia="ru-RU"/>
        </w:rPr>
        <w:t>.</w:t>
      </w:r>
    </w:p>
    <w:p w:rsidR="00213903" w:rsidRPr="0008567B" w:rsidRDefault="00213903" w:rsidP="0021390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8567B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укомплектован на 71 % педагогическими работниками и 100% иными работниками,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</w:r>
      <w:r w:rsidRPr="0008567B">
        <w:rPr>
          <w:rFonts w:ascii="Times New Roman" w:eastAsia="Times New Roman" w:hAnsi="Times New Roman" w:cs="Times New Roman"/>
          <w:iCs/>
          <w:color w:val="222222"/>
          <w:sz w:val="28"/>
          <w:szCs w:val="28"/>
          <w:shd w:val="clear" w:color="auto" w:fill="FFFFCC"/>
          <w:lang w:eastAsia="ru-RU"/>
        </w:rPr>
        <w:t>.</w:t>
      </w: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sz w:val="28"/>
          <w:szCs w:val="28"/>
        </w:rPr>
        <w:t>Однако наряду с положительными тенденциями, выявлен ряд проблем, которые требуют решения:</w:t>
      </w: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sz w:val="28"/>
          <w:szCs w:val="28"/>
        </w:rPr>
        <w:lastRenderedPageBreak/>
        <w:t>Недостаточность обеспечения материально-технической базы для реализации в полном объеме ФГОС дошкольного образования.</w:t>
      </w: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sz w:val="28"/>
          <w:szCs w:val="28"/>
        </w:rPr>
        <w:t>Недостаточно активизирована работа всех участников образовательных отношений для построения образовательной деятельности на основе индивидуальных способностей каждого ребенка, при котором сам ребенок становится субъектом образования.</w:t>
      </w: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sz w:val="28"/>
          <w:szCs w:val="28"/>
        </w:rPr>
        <w:t>Наиболее важными и перспективными направлениями в своей работе считаем:</w:t>
      </w: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sz w:val="28"/>
          <w:szCs w:val="28"/>
        </w:rPr>
        <w:t>Расширение и укрепление работы с родительской общественностью;</w:t>
      </w: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  <w:r w:rsidRPr="0008567B">
        <w:rPr>
          <w:rFonts w:ascii="Times New Roman" w:hAnsi="Times New Roman" w:cs="Times New Roman"/>
          <w:sz w:val="28"/>
          <w:szCs w:val="28"/>
        </w:rPr>
        <w:t>Внедрение в работу с детьми современных образовательных технологий;</w:t>
      </w:r>
    </w:p>
    <w:p w:rsidR="00213903" w:rsidRPr="0008567B" w:rsidRDefault="00213903" w:rsidP="00213903">
      <w:pPr>
        <w:rPr>
          <w:rFonts w:ascii="Times New Roman" w:hAnsi="Times New Roman" w:cs="Times New Roman"/>
          <w:i/>
          <w:sz w:val="28"/>
          <w:szCs w:val="28"/>
        </w:rPr>
      </w:pPr>
      <w:r w:rsidRPr="0008567B">
        <w:rPr>
          <w:rFonts w:ascii="Times New Roman" w:hAnsi="Times New Roman" w:cs="Times New Roman"/>
          <w:sz w:val="28"/>
          <w:szCs w:val="28"/>
        </w:rPr>
        <w:t>Добиться большей эффективности в преобразовании предметно-развивающей среды, как в помещения ДОУ, так и на его территории</w:t>
      </w:r>
      <w:r w:rsidRPr="0008567B">
        <w:rPr>
          <w:rFonts w:ascii="Times New Roman" w:hAnsi="Times New Roman" w:cs="Times New Roman"/>
          <w:i/>
          <w:sz w:val="28"/>
          <w:szCs w:val="28"/>
        </w:rPr>
        <w:t>.</w:t>
      </w:r>
    </w:p>
    <w:p w:rsidR="00213903" w:rsidRPr="0008567B" w:rsidRDefault="00213903" w:rsidP="00213903">
      <w:pPr>
        <w:rPr>
          <w:rFonts w:ascii="Times New Roman" w:hAnsi="Times New Roman" w:cs="Times New Roman"/>
          <w:i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i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</w:p>
    <w:p w:rsidR="00213903" w:rsidRPr="0008567B" w:rsidRDefault="00213903" w:rsidP="00213903">
      <w:pPr>
        <w:rPr>
          <w:rFonts w:ascii="Times New Roman" w:hAnsi="Times New Roman" w:cs="Times New Roman"/>
          <w:sz w:val="28"/>
          <w:szCs w:val="28"/>
        </w:rPr>
      </w:pPr>
    </w:p>
    <w:p w:rsidR="00213903" w:rsidRDefault="00213903" w:rsidP="00213903"/>
    <w:p w:rsidR="00890473" w:rsidRDefault="00890473"/>
    <w:sectPr w:rsidR="0089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4A14"/>
    <w:multiLevelType w:val="multilevel"/>
    <w:tmpl w:val="4758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5157"/>
    <w:multiLevelType w:val="multilevel"/>
    <w:tmpl w:val="933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E077E"/>
    <w:multiLevelType w:val="multilevel"/>
    <w:tmpl w:val="5330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F5056"/>
    <w:multiLevelType w:val="multilevel"/>
    <w:tmpl w:val="86E8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12B09"/>
    <w:multiLevelType w:val="multilevel"/>
    <w:tmpl w:val="6798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51D2B"/>
    <w:multiLevelType w:val="multilevel"/>
    <w:tmpl w:val="445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32694"/>
    <w:multiLevelType w:val="multilevel"/>
    <w:tmpl w:val="5BD0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9433C"/>
    <w:multiLevelType w:val="multilevel"/>
    <w:tmpl w:val="241E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3B4A43"/>
    <w:multiLevelType w:val="multilevel"/>
    <w:tmpl w:val="644E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962624"/>
    <w:multiLevelType w:val="multilevel"/>
    <w:tmpl w:val="C556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74AFF"/>
    <w:multiLevelType w:val="multilevel"/>
    <w:tmpl w:val="A9D6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238FE"/>
    <w:multiLevelType w:val="multilevel"/>
    <w:tmpl w:val="74A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74FCB"/>
    <w:multiLevelType w:val="multilevel"/>
    <w:tmpl w:val="E2B8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F34FB"/>
    <w:multiLevelType w:val="multilevel"/>
    <w:tmpl w:val="86F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5753E5"/>
    <w:multiLevelType w:val="multilevel"/>
    <w:tmpl w:val="7B48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03"/>
    <w:rsid w:val="00103A1F"/>
    <w:rsid w:val="00213903"/>
    <w:rsid w:val="00890473"/>
    <w:rsid w:val="00C3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6452"/>
  <w15:chartTrackingRefBased/>
  <w15:docId w15:val="{31894E30-A32B-405E-9C59-71218B2D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435-4769-AD09-7C42CD06F7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435-4769-AD09-7C42CD06F7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435-4769-AD09-7C42CD06F7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свышн 20 лет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435-4769-AD09-7C42CD06F7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5988968"/>
        <c:axId val="455984048"/>
      </c:lineChart>
      <c:catAx>
        <c:axId val="455988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984048"/>
        <c:crosses val="autoZero"/>
        <c:auto val="1"/>
        <c:lblAlgn val="ctr"/>
        <c:lblOffset val="100"/>
        <c:noMultiLvlLbl val="0"/>
      </c:catAx>
      <c:valAx>
        <c:axId val="45598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988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0F-484B-A59C-9AFF0F54DE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педагогическое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0F-484B-A59C-9AFF0F54DE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0F-484B-A59C-9AFF0F54DE8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среднее педагогическое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0F-484B-A59C-9AFF0F54D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2190200"/>
        <c:axId val="572188888"/>
      </c:barChart>
      <c:catAx>
        <c:axId val="572190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88888"/>
        <c:crosses val="autoZero"/>
        <c:auto val="1"/>
        <c:lblAlgn val="ctr"/>
        <c:lblOffset val="100"/>
        <c:noMultiLvlLbl val="0"/>
      </c:catAx>
      <c:valAx>
        <c:axId val="572188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190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3465</Words>
  <Characters>19755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2021-04-15T09:17:00Z</dcterms:created>
  <dcterms:modified xsi:type="dcterms:W3CDTF">2021-04-15T09:35:00Z</dcterms:modified>
</cp:coreProperties>
</file>